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F6C" w:rsidRDefault="00E60F6C" w:rsidP="00E60F6C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2793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E60F6C" w:rsidRDefault="00E60F6C" w:rsidP="00E60F6C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E60F6C" w:rsidRDefault="00E60F6C" w:rsidP="00E60F6C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Российской Федерации от 26 февраля 2010 г. N 96   </w:t>
      </w:r>
    </w:p>
    <w:p w:rsidR="00E60F6C" w:rsidRDefault="00E60F6C" w:rsidP="00E60F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F6C" w:rsidRDefault="00E60F6C" w:rsidP="00E60F6C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b/>
          <w:sz w:val="28"/>
          <w:szCs w:val="28"/>
        </w:rPr>
        <w:t>МЕТОДИКА ПРОВЕДЕНИЯ АНТИКОРРУПЦИОННОЙ ЭКСПЕРТИЗЫ НОРМАТИВНЫХ ПРАВОВЫХ АКТОВ И ПРОЕКТОВ НОРМАТИВНЫХ ПРАВОВЫХ АКТОВ</w:t>
      </w:r>
    </w:p>
    <w:p w:rsidR="00E60F6C" w:rsidRDefault="00E60F6C" w:rsidP="00E60F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F6C" w:rsidRDefault="00E60F6C" w:rsidP="00E60F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 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 </w:t>
      </w:r>
    </w:p>
    <w:p w:rsidR="00E60F6C" w:rsidRDefault="00E60F6C" w:rsidP="00E60F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2. Для обеспечения обоснованности, объективности и </w:t>
      </w:r>
      <w:proofErr w:type="spellStart"/>
      <w:r w:rsidRPr="00382793">
        <w:rPr>
          <w:rFonts w:ascii="Times New Roman" w:hAnsi="Times New Roman" w:cs="Times New Roman"/>
          <w:sz w:val="28"/>
          <w:szCs w:val="28"/>
        </w:rPr>
        <w:t>проверяемости</w:t>
      </w:r>
      <w:proofErr w:type="spellEnd"/>
      <w:r w:rsidRPr="00382793">
        <w:rPr>
          <w:rFonts w:ascii="Times New Roman" w:hAnsi="Times New Roman" w:cs="Times New Roman"/>
          <w:sz w:val="28"/>
          <w:szCs w:val="28"/>
        </w:rP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 </w:t>
      </w:r>
    </w:p>
    <w:p w:rsidR="00E60F6C" w:rsidRDefault="00E60F6C" w:rsidP="00E60F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 </w:t>
      </w:r>
    </w:p>
    <w:p w:rsidR="00E60F6C" w:rsidRDefault="00E60F6C" w:rsidP="00E60F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 </w:t>
      </w:r>
    </w:p>
    <w:p w:rsidR="00E60F6C" w:rsidRDefault="00E60F6C" w:rsidP="00E60F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б) определение компетенции по формуле "вправе" - диспозитивное установление возможности совершения органами государственной власти или органами местного самоуправления (их должностными лицами) действий в отношении граждан и организаций; </w:t>
      </w:r>
    </w:p>
    <w:p w:rsidR="00E60F6C" w:rsidRDefault="00E60F6C" w:rsidP="00E60F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в)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лиц); </w:t>
      </w:r>
    </w:p>
    <w:p w:rsidR="00E60F6C" w:rsidRDefault="00E60F6C" w:rsidP="00E60F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 </w:t>
      </w:r>
    </w:p>
    <w:p w:rsidR="00E60F6C" w:rsidRDefault="00E60F6C" w:rsidP="00E60F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lastRenderedPageBreak/>
        <w:t xml:space="preserve">д) принятие нормативного правового акта за пределами компетенции -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актов; </w:t>
      </w:r>
    </w:p>
    <w:p w:rsidR="00E60F6C" w:rsidRDefault="00E60F6C" w:rsidP="00E60F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 </w:t>
      </w:r>
    </w:p>
    <w:p w:rsidR="00E60F6C" w:rsidRDefault="00E60F6C" w:rsidP="00E60F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ж) отсутствие или неполнота административных процедур - отсутствие порядка совершения органами государственной власти или органами местного самоуправления (их должностными лицами) определенных действий либо одного из элементов такого порядка; </w:t>
      </w:r>
    </w:p>
    <w:p w:rsidR="00E60F6C" w:rsidRDefault="00E60F6C" w:rsidP="00E60F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(блага). </w:t>
      </w:r>
    </w:p>
    <w:p w:rsidR="00E60F6C" w:rsidRDefault="00E60F6C" w:rsidP="00E60F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4. Коррупциогенными факторами, содержащими неопределенные, трудновыполнимые и (или) обременительные требования к гражданам и организациям, являются: </w:t>
      </w:r>
    </w:p>
    <w:p w:rsidR="00E60F6C" w:rsidRDefault="00E60F6C" w:rsidP="00E60F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 </w:t>
      </w:r>
    </w:p>
    <w:p w:rsidR="00E60F6C" w:rsidRDefault="00E60F6C" w:rsidP="00E60F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б) злоупотребление правом заявителя органами государственной власти или органами местного самоуправления (их должностными лицами) - отсутствие четкой регламентации прав граждан и организаций; </w:t>
      </w:r>
    </w:p>
    <w:p w:rsidR="00E60F6C" w:rsidRPr="00382793" w:rsidRDefault="00E60F6C" w:rsidP="00E60F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характера. </w:t>
      </w:r>
    </w:p>
    <w:p w:rsidR="00E60F6C" w:rsidRPr="00382793" w:rsidRDefault="00E60F6C" w:rsidP="00E60F6C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F5A16" w:rsidRDefault="000F5A16" w:rsidP="000F5A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76F" w:rsidRPr="00382793" w:rsidRDefault="000F5A16" w:rsidP="000F5A16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  </w:t>
      </w:r>
    </w:p>
    <w:sectPr w:rsidR="0036676F" w:rsidRPr="00382793" w:rsidSect="0056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93"/>
    <w:rsid w:val="000D00DA"/>
    <w:rsid w:val="000F5A16"/>
    <w:rsid w:val="002734E6"/>
    <w:rsid w:val="002A3049"/>
    <w:rsid w:val="00382793"/>
    <w:rsid w:val="00411E86"/>
    <w:rsid w:val="00437D58"/>
    <w:rsid w:val="00567EFF"/>
    <w:rsid w:val="005A5DED"/>
    <w:rsid w:val="00642D4B"/>
    <w:rsid w:val="0066603D"/>
    <w:rsid w:val="006F79D2"/>
    <w:rsid w:val="007250D8"/>
    <w:rsid w:val="00984661"/>
    <w:rsid w:val="009A0D8F"/>
    <w:rsid w:val="00BD7F0A"/>
    <w:rsid w:val="00C50C88"/>
    <w:rsid w:val="00DE5501"/>
    <w:rsid w:val="00E60F6C"/>
    <w:rsid w:val="00F46E6D"/>
    <w:rsid w:val="00F715DA"/>
    <w:rsid w:val="00FE2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B2FB9-C389-4708-B710-46D0890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793"/>
    <w:rPr>
      <w:color w:val="0000FF"/>
      <w:u w:val="single"/>
    </w:rPr>
  </w:style>
  <w:style w:type="paragraph" w:styleId="a4">
    <w:name w:val="No Spacing"/>
    <w:uiPriority w:val="1"/>
    <w:qFormat/>
    <w:rsid w:val="00382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Кичатова</cp:lastModifiedBy>
  <cp:revision>2</cp:revision>
  <dcterms:created xsi:type="dcterms:W3CDTF">2024-03-16T14:13:00Z</dcterms:created>
  <dcterms:modified xsi:type="dcterms:W3CDTF">2024-03-16T14:13:00Z</dcterms:modified>
</cp:coreProperties>
</file>